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92" w:rsidRPr="003F4151" w:rsidRDefault="003F4151" w:rsidP="00766F92">
      <w:pPr>
        <w:pStyle w:val="Titolo"/>
        <w:ind w:right="283"/>
        <w:jc w:val="right"/>
        <w:rPr>
          <w:rFonts w:ascii="Arial" w:hAnsi="Arial" w:cs="Arial"/>
          <w:b/>
        </w:rPr>
      </w:pPr>
      <w:r w:rsidRPr="003F4151">
        <w:rPr>
          <w:rFonts w:ascii="Arial" w:hAnsi="Arial" w:cs="Arial"/>
          <w:b/>
        </w:rPr>
        <w:t>ALLEGATO A</w:t>
      </w:r>
      <w:r w:rsidR="00791F01">
        <w:rPr>
          <w:rFonts w:ascii="Arial" w:hAnsi="Arial" w:cs="Arial"/>
          <w:b/>
        </w:rPr>
        <w:t>1</w:t>
      </w:r>
    </w:p>
    <w:p w:rsidR="00083334" w:rsidRDefault="00083334" w:rsidP="005B7398">
      <w:pPr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:rsidR="00766F92" w:rsidRPr="00083334" w:rsidRDefault="00766F92" w:rsidP="005B7398">
      <w:pPr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083334">
        <w:rPr>
          <w:rFonts w:ascii="Arial" w:hAnsi="Arial" w:cs="Arial"/>
          <w:b/>
          <w:caps/>
          <w:sz w:val="24"/>
          <w:szCs w:val="24"/>
        </w:rPr>
        <w:t xml:space="preserve">Avviso per il conferimento DELL’INCARICO </w:t>
      </w:r>
      <w:r w:rsidR="00083334">
        <w:rPr>
          <w:rFonts w:ascii="Arial" w:hAnsi="Arial" w:cs="Arial"/>
          <w:b/>
          <w:caps/>
          <w:sz w:val="24"/>
          <w:szCs w:val="24"/>
        </w:rPr>
        <w:t xml:space="preserve">DI DIRETTORE ASSAM </w:t>
      </w:r>
    </w:p>
    <w:p w:rsidR="00766F92" w:rsidRPr="00250BBE" w:rsidRDefault="00766F92" w:rsidP="00766F92">
      <w:pPr>
        <w:jc w:val="center"/>
        <w:rPr>
          <w:rFonts w:ascii="Arial" w:hAnsi="Arial" w:cs="Arial"/>
          <w:sz w:val="24"/>
          <w:szCs w:val="24"/>
        </w:rPr>
      </w:pPr>
      <w:r w:rsidRPr="00250BBE">
        <w:rPr>
          <w:rFonts w:ascii="Arial" w:hAnsi="Arial" w:cs="Arial"/>
          <w:sz w:val="24"/>
          <w:szCs w:val="24"/>
        </w:rPr>
        <w:t xml:space="preserve">PREMESSO CHE </w:t>
      </w:r>
    </w:p>
    <w:p w:rsidR="001C3AE9" w:rsidRDefault="00791F01" w:rsidP="00791F0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L’ Assam è diretto da molti anni con una forma di incarico ad interim da parte del dirigente del Servizio Politiche Agroalimentari </w:t>
      </w:r>
      <w:r w:rsidR="00E433D1">
        <w:rPr>
          <w:rFonts w:ascii="Arial" w:hAnsi="Arial" w:cs="Arial"/>
          <w:bCs/>
          <w:sz w:val="24"/>
          <w:szCs w:val="24"/>
          <w:lang w:eastAsia="it-IT"/>
        </w:rPr>
        <w:t>che determina dal punto organizzativo molteplici problematiche che incidono sulla gestione dell’ente stesso;</w:t>
      </w:r>
    </w:p>
    <w:p w:rsidR="00E433D1" w:rsidRDefault="00E433D1" w:rsidP="00791F0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:rsidR="001C3AE9" w:rsidRDefault="00E433D1" w:rsidP="00E433D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che il dirigente pro tempore incaricato ha evidenziato in più di un’occasione, nonché nella nota del 27 giugno 2019 l’urgenza di garantire una direzione costante e continuativa dell’Agenzia al fine di migliorare risultati ed efficienza, obiettivi non raggiungibili con la direzione ad interim; </w:t>
      </w:r>
    </w:p>
    <w:p w:rsidR="00766F92" w:rsidRDefault="00766F92" w:rsidP="00766F9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it-IT"/>
        </w:rPr>
      </w:pPr>
      <w:r w:rsidRPr="00B57BB1">
        <w:rPr>
          <w:rFonts w:ascii="Arial" w:hAnsi="Arial" w:cs="Arial"/>
          <w:bCs/>
          <w:sz w:val="24"/>
          <w:szCs w:val="24"/>
          <w:lang w:eastAsia="it-IT"/>
        </w:rPr>
        <w:t>RICHIAMATI</w:t>
      </w:r>
    </w:p>
    <w:p w:rsidR="00766F92" w:rsidRPr="00B57BB1" w:rsidRDefault="00766F92" w:rsidP="00766F9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it-IT"/>
        </w:rPr>
      </w:pPr>
    </w:p>
    <w:p w:rsidR="00766F92" w:rsidRDefault="00766F92" w:rsidP="00766F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  <w:r w:rsidRPr="00D20A1E">
        <w:rPr>
          <w:rFonts w:ascii="Arial" w:hAnsi="Arial" w:cs="Arial"/>
          <w:bCs/>
          <w:sz w:val="24"/>
          <w:szCs w:val="24"/>
          <w:lang w:eastAsia="it-IT"/>
        </w:rPr>
        <w:t>Gli obblighi di pubblicità delle procedure di conferimento degli incarichi dirigenziali previsti dal comma 1 bis, dell’articolo 19 del decreto legislativo n. 165/2001.</w:t>
      </w:r>
    </w:p>
    <w:p w:rsidR="00766F92" w:rsidRDefault="00766F92" w:rsidP="00766F9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it-IT"/>
        </w:rPr>
      </w:pPr>
    </w:p>
    <w:p w:rsidR="00766F92" w:rsidRDefault="00766F92" w:rsidP="00766F9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it-IT"/>
        </w:rPr>
      </w:pPr>
      <w:r w:rsidRPr="00D20A1E">
        <w:rPr>
          <w:rFonts w:ascii="Arial" w:hAnsi="Arial" w:cs="Arial"/>
          <w:bCs/>
          <w:sz w:val="24"/>
          <w:szCs w:val="24"/>
          <w:lang w:eastAsia="it-IT"/>
        </w:rPr>
        <w:t>DATO ATTO CHE</w:t>
      </w:r>
    </w:p>
    <w:p w:rsidR="00766F92" w:rsidRDefault="00766F92" w:rsidP="00766F9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it-IT"/>
        </w:rPr>
      </w:pPr>
    </w:p>
    <w:p w:rsidR="00766F92" w:rsidRDefault="00766F92" w:rsidP="00766F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A1E">
        <w:rPr>
          <w:rFonts w:ascii="Arial" w:hAnsi="Arial" w:cs="Arial"/>
          <w:sz w:val="24"/>
          <w:szCs w:val="24"/>
        </w:rPr>
        <w:t xml:space="preserve">Il conferimento </w:t>
      </w:r>
      <w:r w:rsidR="002D5079">
        <w:rPr>
          <w:rFonts w:ascii="Arial" w:hAnsi="Arial" w:cs="Arial"/>
          <w:sz w:val="24"/>
          <w:szCs w:val="24"/>
        </w:rPr>
        <w:t>dell’</w:t>
      </w:r>
      <w:r w:rsidRPr="00D20A1E">
        <w:rPr>
          <w:rFonts w:ascii="Arial" w:hAnsi="Arial" w:cs="Arial"/>
          <w:sz w:val="24"/>
          <w:szCs w:val="24"/>
        </w:rPr>
        <w:t xml:space="preserve"> incaric</w:t>
      </w:r>
      <w:r w:rsidR="002D5079">
        <w:rPr>
          <w:rFonts w:ascii="Arial" w:hAnsi="Arial" w:cs="Arial"/>
          <w:sz w:val="24"/>
          <w:szCs w:val="24"/>
        </w:rPr>
        <w:t>o</w:t>
      </w:r>
      <w:r w:rsidRPr="00D20A1E">
        <w:rPr>
          <w:rFonts w:ascii="Arial" w:hAnsi="Arial" w:cs="Arial"/>
          <w:sz w:val="24"/>
          <w:szCs w:val="24"/>
        </w:rPr>
        <w:t xml:space="preserve"> avviene</w:t>
      </w:r>
      <w:r w:rsidR="006C3FD5">
        <w:rPr>
          <w:rFonts w:ascii="Arial" w:hAnsi="Arial" w:cs="Arial"/>
          <w:sz w:val="24"/>
          <w:szCs w:val="24"/>
        </w:rPr>
        <w:t>,</w:t>
      </w:r>
      <w:r w:rsidRPr="00D20A1E">
        <w:rPr>
          <w:rFonts w:ascii="Arial" w:hAnsi="Arial" w:cs="Arial"/>
          <w:sz w:val="24"/>
          <w:szCs w:val="24"/>
        </w:rPr>
        <w:t xml:space="preserve"> nel rispetto della disposizione di cui</w:t>
      </w:r>
      <w:r w:rsidR="002D5079">
        <w:rPr>
          <w:rFonts w:ascii="Arial" w:hAnsi="Arial" w:cs="Arial"/>
          <w:sz w:val="24"/>
          <w:szCs w:val="24"/>
        </w:rPr>
        <w:t xml:space="preserve"> a</w:t>
      </w:r>
      <w:r w:rsidRPr="00D20A1E">
        <w:rPr>
          <w:rFonts w:ascii="Arial" w:hAnsi="Arial" w:cs="Arial"/>
          <w:sz w:val="24"/>
          <w:szCs w:val="24"/>
        </w:rPr>
        <w:t xml:space="preserve">ll’articolo </w:t>
      </w:r>
      <w:r w:rsidR="00791F01">
        <w:rPr>
          <w:rFonts w:ascii="Arial" w:hAnsi="Arial" w:cs="Arial"/>
          <w:sz w:val="24"/>
          <w:szCs w:val="24"/>
        </w:rPr>
        <w:t xml:space="preserve">4 </w:t>
      </w:r>
      <w:r w:rsidR="00EB70AA">
        <w:rPr>
          <w:rFonts w:ascii="Arial" w:hAnsi="Arial" w:cs="Arial"/>
          <w:sz w:val="24"/>
          <w:szCs w:val="24"/>
        </w:rPr>
        <w:t xml:space="preserve">della Legge regionale n. </w:t>
      </w:r>
      <w:r w:rsidR="00791F01">
        <w:rPr>
          <w:rFonts w:ascii="Arial" w:hAnsi="Arial" w:cs="Arial"/>
          <w:sz w:val="24"/>
          <w:szCs w:val="24"/>
        </w:rPr>
        <w:t>9</w:t>
      </w:r>
      <w:r w:rsidR="00EB70AA">
        <w:rPr>
          <w:rFonts w:ascii="Arial" w:hAnsi="Arial" w:cs="Arial"/>
          <w:sz w:val="24"/>
          <w:szCs w:val="24"/>
        </w:rPr>
        <w:t xml:space="preserve"> del</w:t>
      </w:r>
      <w:r w:rsidR="00791F01">
        <w:rPr>
          <w:rFonts w:ascii="Arial" w:hAnsi="Arial" w:cs="Arial"/>
          <w:sz w:val="24"/>
          <w:szCs w:val="24"/>
        </w:rPr>
        <w:t xml:space="preserve"> 14/01/1997, secondo cui il Direttore dell’ASSAM è nominato dalla Giunta regionale, per la durata della legislatura regionale, tra i dirigenti della Regione e degli enti dipendenti, tenendo conto del curriculum professionale, della formazione culturale e dei risultati coneguiti nei precedenti incarichi</w:t>
      </w:r>
    </w:p>
    <w:p w:rsidR="00791F01" w:rsidRPr="00D20A1E" w:rsidRDefault="00791F01" w:rsidP="00766F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F92" w:rsidRPr="00D20A1E" w:rsidRDefault="00766F92" w:rsidP="00766F9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20A1E">
        <w:rPr>
          <w:rFonts w:ascii="Arial" w:hAnsi="Arial" w:cs="Arial"/>
          <w:sz w:val="24"/>
          <w:szCs w:val="24"/>
        </w:rPr>
        <w:t>SI RENDE NOTO CHE</w:t>
      </w:r>
    </w:p>
    <w:p w:rsidR="00766F92" w:rsidRDefault="00766F92" w:rsidP="00766F9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237114" w:rsidRDefault="00766F92" w:rsidP="00E433D1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37114">
        <w:rPr>
          <w:rFonts w:ascii="Arial" w:hAnsi="Arial" w:cs="Arial"/>
          <w:b/>
          <w:sz w:val="24"/>
          <w:szCs w:val="24"/>
        </w:rPr>
        <w:t xml:space="preserve">E’ indetto un avviso di selezione per il conferimento </w:t>
      </w:r>
    </w:p>
    <w:p w:rsidR="00766F92" w:rsidRPr="00237114" w:rsidRDefault="00766F92" w:rsidP="00E433D1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37114">
        <w:rPr>
          <w:rFonts w:ascii="Arial" w:hAnsi="Arial" w:cs="Arial"/>
          <w:b/>
          <w:sz w:val="24"/>
          <w:szCs w:val="24"/>
        </w:rPr>
        <w:t xml:space="preserve">dell’incarico di </w:t>
      </w:r>
      <w:r w:rsidR="001C3AE9" w:rsidRPr="00237114">
        <w:rPr>
          <w:rFonts w:ascii="Arial" w:hAnsi="Arial" w:cs="Arial"/>
          <w:b/>
          <w:sz w:val="24"/>
          <w:szCs w:val="24"/>
        </w:rPr>
        <w:t>Direttore generale dell’ASSAM</w:t>
      </w:r>
    </w:p>
    <w:p w:rsidR="00766F92" w:rsidRDefault="00766F92" w:rsidP="00766F9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37114" w:rsidRDefault="00766F92" w:rsidP="00766F9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il conferimento </w:t>
      </w:r>
      <w:r w:rsidR="006C3FD5">
        <w:rPr>
          <w:rFonts w:ascii="Arial" w:hAnsi="Arial" w:cs="Arial"/>
          <w:sz w:val="24"/>
          <w:szCs w:val="24"/>
        </w:rPr>
        <w:t xml:space="preserve">dell’incarico </w:t>
      </w:r>
      <w:r>
        <w:rPr>
          <w:rFonts w:ascii="Arial" w:hAnsi="Arial" w:cs="Arial"/>
          <w:sz w:val="24"/>
          <w:szCs w:val="24"/>
        </w:rPr>
        <w:t>in questione</w:t>
      </w:r>
      <w:r w:rsidR="00EB70AA">
        <w:rPr>
          <w:rFonts w:ascii="Arial" w:hAnsi="Arial" w:cs="Arial"/>
          <w:sz w:val="24"/>
          <w:szCs w:val="24"/>
        </w:rPr>
        <w:t xml:space="preserve"> possono presentare la domanda</w:t>
      </w:r>
      <w:r w:rsidR="006C3FD5">
        <w:rPr>
          <w:rFonts w:ascii="Arial" w:hAnsi="Arial" w:cs="Arial"/>
          <w:sz w:val="24"/>
          <w:szCs w:val="24"/>
        </w:rPr>
        <w:t xml:space="preserve"> </w:t>
      </w:r>
      <w:r w:rsidR="00237114" w:rsidRPr="00237114">
        <w:rPr>
          <w:rFonts w:ascii="Arial" w:hAnsi="Arial" w:cs="Arial"/>
          <w:sz w:val="24"/>
          <w:szCs w:val="24"/>
        </w:rPr>
        <w:t>alla</w:t>
      </w:r>
      <w:r w:rsidR="00237114">
        <w:rPr>
          <w:rFonts w:ascii="Arial" w:hAnsi="Arial" w:cs="Arial"/>
          <w:sz w:val="24"/>
          <w:szCs w:val="24"/>
        </w:rPr>
        <w:t xml:space="preserve"> nomina di Direttore generale ASSAM </w:t>
      </w:r>
      <w:r w:rsidR="00237114" w:rsidRPr="00237114">
        <w:rPr>
          <w:rFonts w:ascii="Arial" w:hAnsi="Arial" w:cs="Arial"/>
          <w:sz w:val="24"/>
          <w:szCs w:val="24"/>
        </w:rPr>
        <w:t>coloro i quali, al</w:t>
      </w:r>
      <w:r w:rsidR="00237114">
        <w:rPr>
          <w:rFonts w:ascii="Arial" w:hAnsi="Arial" w:cs="Arial"/>
          <w:sz w:val="24"/>
          <w:szCs w:val="24"/>
        </w:rPr>
        <w:t>la data di scadenza dell’avviso</w:t>
      </w:r>
      <w:r w:rsidR="00237114" w:rsidRPr="00237114">
        <w:rPr>
          <w:rFonts w:ascii="Arial" w:hAnsi="Arial" w:cs="Arial"/>
          <w:sz w:val="24"/>
          <w:szCs w:val="24"/>
        </w:rPr>
        <w:t xml:space="preserve">, siano </w:t>
      </w:r>
      <w:r w:rsidR="00034EC6">
        <w:rPr>
          <w:rFonts w:ascii="Arial" w:hAnsi="Arial" w:cs="Arial"/>
          <w:sz w:val="24"/>
          <w:szCs w:val="24"/>
        </w:rPr>
        <w:t>dirigenti della Giunta regionale o di un ente dipendente della Regione Marche e</w:t>
      </w:r>
      <w:r w:rsidR="00034EC6" w:rsidRPr="00237114">
        <w:rPr>
          <w:rFonts w:ascii="Arial" w:hAnsi="Arial" w:cs="Arial"/>
          <w:sz w:val="24"/>
          <w:szCs w:val="24"/>
        </w:rPr>
        <w:t xml:space="preserve"> </w:t>
      </w:r>
      <w:r w:rsidR="00237114" w:rsidRPr="00237114">
        <w:rPr>
          <w:rFonts w:ascii="Arial" w:hAnsi="Arial" w:cs="Arial"/>
          <w:sz w:val="24"/>
          <w:szCs w:val="24"/>
        </w:rPr>
        <w:t>in possesso dei seguenti requ</w:t>
      </w:r>
      <w:r w:rsidR="00034EC6">
        <w:rPr>
          <w:rFonts w:ascii="Arial" w:hAnsi="Arial" w:cs="Arial"/>
          <w:sz w:val="24"/>
          <w:szCs w:val="24"/>
        </w:rPr>
        <w:t>isiti</w:t>
      </w:r>
      <w:r w:rsidR="00237114">
        <w:rPr>
          <w:rFonts w:ascii="Arial" w:hAnsi="Arial" w:cs="Arial"/>
          <w:sz w:val="24"/>
          <w:szCs w:val="24"/>
        </w:rPr>
        <w:t xml:space="preserve">: </w:t>
      </w:r>
    </w:p>
    <w:p w:rsidR="00514D66" w:rsidRPr="00766719" w:rsidRDefault="00237114" w:rsidP="00766719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4D66" w:rsidRPr="00514D66" w:rsidRDefault="00514D66" w:rsidP="00514D6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D66">
        <w:rPr>
          <w:rFonts w:ascii="Arial" w:hAnsi="Arial" w:cs="Arial"/>
          <w:sz w:val="24"/>
          <w:szCs w:val="24"/>
        </w:rPr>
        <w:t>Cittadinanza italiana o di paesi dell’Unione Europea</w:t>
      </w:r>
    </w:p>
    <w:p w:rsidR="006C3FD5" w:rsidRDefault="006C3FD5" w:rsidP="006C3FD5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F92" w:rsidRPr="00514D66" w:rsidRDefault="00766F92" w:rsidP="00514D6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D66">
        <w:rPr>
          <w:rFonts w:ascii="Arial" w:hAnsi="Arial" w:cs="Arial"/>
          <w:sz w:val="24"/>
          <w:szCs w:val="24"/>
        </w:rPr>
        <w:t>Titolo di studio: Diploma di Laurea, Laurea Specialistica/Laurea Magistrale.</w:t>
      </w:r>
    </w:p>
    <w:p w:rsidR="00766F92" w:rsidRPr="00084B08" w:rsidRDefault="00766F92" w:rsidP="00A21B1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D153F">
        <w:rPr>
          <w:rFonts w:ascii="Arial" w:hAnsi="Arial" w:cs="Arial"/>
          <w:sz w:val="24"/>
          <w:szCs w:val="24"/>
        </w:rPr>
        <w:t xml:space="preserve">Costituisce un ulteriore elemento di valutazione la laurea </w:t>
      </w:r>
      <w:r>
        <w:rPr>
          <w:rFonts w:ascii="Arial" w:hAnsi="Arial" w:cs="Arial"/>
          <w:sz w:val="24"/>
          <w:szCs w:val="24"/>
        </w:rPr>
        <w:t>attinente al ruolo dirigenziale.</w:t>
      </w:r>
    </w:p>
    <w:p w:rsidR="00237114" w:rsidRDefault="00237114" w:rsidP="00766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F92" w:rsidRPr="00514D66" w:rsidRDefault="00766F92" w:rsidP="00514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D66">
        <w:rPr>
          <w:rFonts w:ascii="Arial" w:hAnsi="Arial" w:cs="Arial"/>
          <w:sz w:val="24"/>
          <w:szCs w:val="24"/>
        </w:rPr>
        <w:t xml:space="preserve">Costituiscono elementi preferenziali </w:t>
      </w:r>
      <w:r w:rsidR="00237114" w:rsidRPr="00514D66">
        <w:rPr>
          <w:rFonts w:ascii="Arial" w:hAnsi="Arial" w:cs="Arial"/>
          <w:sz w:val="24"/>
          <w:szCs w:val="24"/>
        </w:rPr>
        <w:t xml:space="preserve">nella valutazione delle candidature </w:t>
      </w:r>
      <w:r w:rsidRPr="00514D66">
        <w:rPr>
          <w:rFonts w:ascii="Arial" w:hAnsi="Arial" w:cs="Arial"/>
          <w:sz w:val="24"/>
          <w:szCs w:val="24"/>
        </w:rPr>
        <w:t>i seguenti titoli</w:t>
      </w:r>
      <w:r w:rsidR="00514D66">
        <w:rPr>
          <w:rFonts w:ascii="Arial" w:hAnsi="Arial" w:cs="Arial"/>
          <w:sz w:val="24"/>
          <w:szCs w:val="24"/>
        </w:rPr>
        <w:t xml:space="preserve"> e</w:t>
      </w:r>
      <w:r w:rsidR="00237114" w:rsidRPr="00514D66">
        <w:rPr>
          <w:rFonts w:ascii="Arial" w:hAnsi="Arial" w:cs="Arial"/>
          <w:sz w:val="24"/>
          <w:szCs w:val="24"/>
        </w:rPr>
        <w:t xml:space="preserve"> esperienze</w:t>
      </w:r>
      <w:r w:rsidRPr="00514D66">
        <w:rPr>
          <w:rFonts w:ascii="Arial" w:hAnsi="Arial" w:cs="Arial"/>
          <w:sz w:val="24"/>
          <w:szCs w:val="24"/>
        </w:rPr>
        <w:t>:</w:t>
      </w:r>
    </w:p>
    <w:p w:rsidR="00766F92" w:rsidRPr="00237114" w:rsidRDefault="00237114" w:rsidP="00514D6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titoli di s</w:t>
      </w:r>
      <w:r w:rsidR="00766F92" w:rsidRPr="00237114">
        <w:rPr>
          <w:rFonts w:ascii="Arial" w:hAnsi="Arial" w:cs="Arial"/>
          <w:sz w:val="24"/>
          <w:szCs w:val="24"/>
        </w:rPr>
        <w:t>pecializzazione, abilitazione, i</w:t>
      </w:r>
      <w:r w:rsidR="001C1A4A" w:rsidRPr="00237114">
        <w:rPr>
          <w:rFonts w:ascii="Arial" w:hAnsi="Arial" w:cs="Arial"/>
          <w:sz w:val="24"/>
          <w:szCs w:val="24"/>
        </w:rPr>
        <w:t xml:space="preserve">scrizione ad albi professionali, </w:t>
      </w:r>
      <w:r w:rsidR="00766F92" w:rsidRPr="00237114">
        <w:rPr>
          <w:rFonts w:ascii="Arial" w:hAnsi="Arial" w:cs="Arial"/>
          <w:sz w:val="24"/>
          <w:szCs w:val="24"/>
        </w:rPr>
        <w:t>aggiornamento professionale dimostrato dalla partecipazione a master, corsi, seminari, eventuali pubblicazioni attinenti le materie dell’incarico.</w:t>
      </w:r>
    </w:p>
    <w:p w:rsidR="00237114" w:rsidRDefault="00237114" w:rsidP="0023711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66F92" w:rsidRPr="00237114">
        <w:rPr>
          <w:rFonts w:ascii="Arial" w:hAnsi="Arial" w:cs="Arial"/>
          <w:sz w:val="24"/>
          <w:szCs w:val="24"/>
        </w:rPr>
        <w:t>sperienza professionale maturata nella qualifica dirigenziale: comprovata esperienza professionale acquisita in strutture organizzative il cui ambito d’intervento sia riconducibile alle funzioni previste nella declaratoria della struttura da assegnare, nonché nella d</w:t>
      </w:r>
      <w:r>
        <w:rPr>
          <w:rFonts w:ascii="Arial" w:hAnsi="Arial" w:cs="Arial"/>
          <w:sz w:val="24"/>
          <w:szCs w:val="24"/>
        </w:rPr>
        <w:t>irezione di strutture complesse.</w:t>
      </w:r>
    </w:p>
    <w:p w:rsidR="00237114" w:rsidRDefault="00237114" w:rsidP="0023711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F92" w:rsidRPr="00237114" w:rsidRDefault="00237114" w:rsidP="002371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terrà conto nella valutazione nel complesso dei </w:t>
      </w:r>
      <w:r w:rsidR="00766F92" w:rsidRPr="00237114">
        <w:rPr>
          <w:rFonts w:ascii="Arial" w:hAnsi="Arial" w:cs="Arial"/>
          <w:sz w:val="24"/>
          <w:szCs w:val="24"/>
        </w:rPr>
        <w:t xml:space="preserve">seguenti </w:t>
      </w:r>
      <w:r w:rsidR="00514D66">
        <w:rPr>
          <w:rFonts w:ascii="Arial" w:hAnsi="Arial" w:cs="Arial"/>
          <w:sz w:val="24"/>
          <w:szCs w:val="24"/>
        </w:rPr>
        <w:t>elementi</w:t>
      </w:r>
      <w:r w:rsidR="00766719">
        <w:rPr>
          <w:rFonts w:ascii="Arial" w:hAnsi="Arial" w:cs="Arial"/>
          <w:sz w:val="24"/>
          <w:szCs w:val="24"/>
        </w:rPr>
        <w:t xml:space="preserve"> che dovranno emergere dal curriculum professionale presentato, distinti in relazione agli aspetti di seguito evidenziati:</w:t>
      </w:r>
    </w:p>
    <w:p w:rsidR="00766F92" w:rsidRPr="00766719" w:rsidRDefault="00034EC6" w:rsidP="00237114">
      <w:pPr>
        <w:tabs>
          <w:tab w:val="left" w:pos="10064"/>
        </w:tabs>
        <w:spacing w:after="0" w:line="240" w:lineRule="auto"/>
        <w:ind w:left="709" w:right="-1"/>
        <w:jc w:val="both"/>
        <w:rPr>
          <w:rFonts w:ascii="Arial" w:hAnsi="Arial" w:cs="Arial"/>
          <w:sz w:val="24"/>
          <w:szCs w:val="24"/>
        </w:rPr>
      </w:pPr>
      <w:r w:rsidRPr="00766719">
        <w:rPr>
          <w:rFonts w:ascii="Arial" w:hAnsi="Arial" w:cs="Arial"/>
          <w:sz w:val="24"/>
          <w:szCs w:val="24"/>
        </w:rPr>
        <w:t>a</w:t>
      </w:r>
      <w:r w:rsidR="00766F92" w:rsidRPr="00766719">
        <w:rPr>
          <w:rFonts w:ascii="Arial" w:hAnsi="Arial" w:cs="Arial"/>
          <w:sz w:val="24"/>
          <w:szCs w:val="24"/>
        </w:rPr>
        <w:t>) attitudini, formazione culturale e capacità professionali del singolo dirigente;</w:t>
      </w:r>
    </w:p>
    <w:p w:rsidR="00766F92" w:rsidRPr="00766719" w:rsidRDefault="00034EC6" w:rsidP="00237114">
      <w:pPr>
        <w:tabs>
          <w:tab w:val="left" w:pos="10064"/>
        </w:tabs>
        <w:spacing w:after="0" w:line="240" w:lineRule="auto"/>
        <w:ind w:left="709" w:right="-1"/>
        <w:jc w:val="both"/>
        <w:rPr>
          <w:rFonts w:ascii="Arial" w:hAnsi="Arial" w:cs="Arial"/>
          <w:sz w:val="24"/>
          <w:szCs w:val="24"/>
        </w:rPr>
      </w:pPr>
      <w:r w:rsidRPr="00766719">
        <w:rPr>
          <w:rFonts w:ascii="Arial" w:hAnsi="Arial" w:cs="Arial"/>
          <w:sz w:val="24"/>
          <w:szCs w:val="24"/>
        </w:rPr>
        <w:t xml:space="preserve">b) </w:t>
      </w:r>
      <w:r w:rsidR="00766719">
        <w:rPr>
          <w:rFonts w:ascii="Arial" w:hAnsi="Arial" w:cs="Arial"/>
          <w:sz w:val="24"/>
          <w:szCs w:val="24"/>
        </w:rPr>
        <w:t>esperienze</w:t>
      </w:r>
      <w:r w:rsidRPr="00766719">
        <w:rPr>
          <w:rFonts w:ascii="Arial" w:hAnsi="Arial" w:cs="Arial"/>
          <w:sz w:val="24"/>
          <w:szCs w:val="24"/>
        </w:rPr>
        <w:t xml:space="preserve"> professionali</w:t>
      </w:r>
      <w:r w:rsidR="00514D66" w:rsidRPr="00766719">
        <w:rPr>
          <w:rFonts w:ascii="Arial" w:hAnsi="Arial" w:cs="Arial"/>
          <w:sz w:val="24"/>
          <w:szCs w:val="24"/>
        </w:rPr>
        <w:t xml:space="preserve"> nel </w:t>
      </w:r>
      <w:r w:rsidR="00766719">
        <w:rPr>
          <w:rFonts w:ascii="Arial" w:hAnsi="Arial" w:cs="Arial"/>
          <w:sz w:val="24"/>
          <w:szCs w:val="24"/>
        </w:rPr>
        <w:t>loro</w:t>
      </w:r>
      <w:r w:rsidR="00514D66" w:rsidRPr="00766719">
        <w:rPr>
          <w:rFonts w:ascii="Arial" w:hAnsi="Arial" w:cs="Arial"/>
          <w:sz w:val="24"/>
          <w:szCs w:val="24"/>
        </w:rPr>
        <w:t xml:space="preserve"> complesso</w:t>
      </w:r>
      <w:r w:rsidR="00766F92" w:rsidRPr="00766719">
        <w:rPr>
          <w:rFonts w:ascii="Arial" w:hAnsi="Arial" w:cs="Arial"/>
          <w:sz w:val="24"/>
          <w:szCs w:val="24"/>
        </w:rPr>
        <w:t xml:space="preserve">; </w:t>
      </w:r>
    </w:p>
    <w:p w:rsidR="00766F92" w:rsidRDefault="00034EC6" w:rsidP="00237114">
      <w:pPr>
        <w:pStyle w:val="Paragrafoelenco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6719">
        <w:rPr>
          <w:rFonts w:ascii="Arial" w:hAnsi="Arial" w:cs="Arial"/>
          <w:sz w:val="24"/>
          <w:szCs w:val="24"/>
        </w:rPr>
        <w:t>c</w:t>
      </w:r>
      <w:r w:rsidR="00766F92" w:rsidRPr="00766719">
        <w:rPr>
          <w:rFonts w:ascii="Arial" w:hAnsi="Arial" w:cs="Arial"/>
          <w:sz w:val="24"/>
          <w:szCs w:val="24"/>
        </w:rPr>
        <w:t>) risultati conseguiti in precedenti incarichi</w:t>
      </w:r>
      <w:r w:rsidR="00514D66" w:rsidRPr="00766719">
        <w:rPr>
          <w:rFonts w:ascii="Arial" w:hAnsi="Arial" w:cs="Arial"/>
          <w:sz w:val="24"/>
          <w:szCs w:val="24"/>
        </w:rPr>
        <w:t xml:space="preserve"> e valutazione delle prestazioni ottenuta nel quinquiennio 2011-2015</w:t>
      </w:r>
      <w:r w:rsidR="00766719">
        <w:rPr>
          <w:rFonts w:ascii="Arial" w:hAnsi="Arial" w:cs="Arial"/>
          <w:sz w:val="24"/>
          <w:szCs w:val="24"/>
        </w:rPr>
        <w:t>;</w:t>
      </w:r>
    </w:p>
    <w:p w:rsidR="00766719" w:rsidRDefault="00766719" w:rsidP="00237114">
      <w:pPr>
        <w:pStyle w:val="Paragrafoelenco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conoscenze specifiche nelle materie:</w:t>
      </w:r>
    </w:p>
    <w:p w:rsidR="00083334" w:rsidRPr="00083334" w:rsidRDefault="00766719" w:rsidP="00766719">
      <w:pPr>
        <w:pStyle w:val="Paragrafoelenco"/>
        <w:numPr>
          <w:ilvl w:val="0"/>
          <w:numId w:val="6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83334" w:rsidRPr="00083334">
        <w:rPr>
          <w:rFonts w:ascii="Arial" w:hAnsi="Arial" w:cs="Arial"/>
          <w:sz w:val="24"/>
          <w:szCs w:val="24"/>
        </w:rPr>
        <w:t>rogrammazione strategica delle attività dell’Agenzia nell'ambito degli indirizzi programmatici del Consiglio Regionale e delle linee di indirizzo della Giunta Regionale;</w:t>
      </w:r>
    </w:p>
    <w:p w:rsidR="00083334" w:rsidRDefault="00083334" w:rsidP="00766719">
      <w:pPr>
        <w:pStyle w:val="Paragrafoelenco"/>
        <w:numPr>
          <w:ilvl w:val="0"/>
          <w:numId w:val="6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 w:rsidRPr="00083334">
        <w:rPr>
          <w:rFonts w:ascii="Arial" w:hAnsi="Arial" w:cs="Arial"/>
          <w:sz w:val="24"/>
          <w:szCs w:val="24"/>
        </w:rPr>
        <w:t xml:space="preserve">raccordo tra il sistema produttivo ed il settore della ricerca, per promuovere l'ammodernamento delle strutture agricole; nonché la gestione delle altre attività attribuite dalle leggi regionali di settore. </w:t>
      </w:r>
    </w:p>
    <w:p w:rsidR="00766719" w:rsidRPr="00766719" w:rsidRDefault="00766719" w:rsidP="00766719">
      <w:pPr>
        <w:tabs>
          <w:tab w:val="left" w:pos="10064"/>
        </w:tabs>
        <w:spacing w:after="0" w:line="240" w:lineRule="auto"/>
        <w:ind w:left="709" w:right="-1"/>
        <w:jc w:val="both"/>
        <w:rPr>
          <w:rFonts w:ascii="Arial" w:hAnsi="Arial" w:cs="Arial"/>
          <w:sz w:val="24"/>
          <w:szCs w:val="24"/>
        </w:rPr>
      </w:pPr>
      <w:r w:rsidRPr="00766719">
        <w:rPr>
          <w:rFonts w:ascii="Arial" w:hAnsi="Arial" w:cs="Arial"/>
          <w:sz w:val="24"/>
          <w:szCs w:val="24"/>
        </w:rPr>
        <w:t>e) competenza nei seguenti ambiti</w:t>
      </w:r>
      <w:r>
        <w:rPr>
          <w:rFonts w:ascii="Arial" w:hAnsi="Arial" w:cs="Arial"/>
          <w:sz w:val="24"/>
          <w:szCs w:val="24"/>
        </w:rPr>
        <w:t>:</w:t>
      </w:r>
    </w:p>
    <w:p w:rsidR="00083334" w:rsidRPr="00083334" w:rsidRDefault="00766719" w:rsidP="00A21B1F">
      <w:pPr>
        <w:pStyle w:val="Paragrafoelenco"/>
        <w:numPr>
          <w:ilvl w:val="0"/>
          <w:numId w:val="7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83334" w:rsidRPr="00083334">
        <w:rPr>
          <w:rFonts w:ascii="Arial" w:hAnsi="Arial" w:cs="Arial"/>
          <w:sz w:val="24"/>
          <w:szCs w:val="24"/>
        </w:rPr>
        <w:t>ervizi specialistici per il trasferimento dell’innovazione di processo e di prodotto nel settore agroalimentare e della silvicoltura, anche con riferimento alla valutazione economica dei relativi progetti;</w:t>
      </w:r>
    </w:p>
    <w:p w:rsidR="00083334" w:rsidRPr="00083334" w:rsidRDefault="00766719" w:rsidP="00A21B1F">
      <w:pPr>
        <w:pStyle w:val="Paragrafoelenco"/>
        <w:numPr>
          <w:ilvl w:val="0"/>
          <w:numId w:val="7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83334" w:rsidRPr="00083334">
        <w:rPr>
          <w:rFonts w:ascii="Arial" w:hAnsi="Arial" w:cs="Arial"/>
          <w:sz w:val="24"/>
          <w:szCs w:val="24"/>
        </w:rPr>
        <w:t>ervizi di consulenza e assistenza per la certificazione di qualità dei prodotti;</w:t>
      </w:r>
    </w:p>
    <w:p w:rsidR="00083334" w:rsidRPr="00083334" w:rsidRDefault="00766719" w:rsidP="00A21B1F">
      <w:pPr>
        <w:pStyle w:val="Paragrafoelenco"/>
        <w:numPr>
          <w:ilvl w:val="0"/>
          <w:numId w:val="7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83334" w:rsidRPr="00083334">
        <w:rPr>
          <w:rFonts w:ascii="Arial" w:hAnsi="Arial" w:cs="Arial"/>
          <w:sz w:val="24"/>
          <w:szCs w:val="24"/>
        </w:rPr>
        <w:t>ttività di controllo tecnico e di vigilanza sui prodotti e sui processi produttivi agricoli e agroalimentari, nonché svolgimento del ruolo di organismo di certificazione sui prodotti agroalimentari individuati dalla Regione;</w:t>
      </w:r>
    </w:p>
    <w:p w:rsidR="00083334" w:rsidRPr="00083334" w:rsidRDefault="00A21B1F" w:rsidP="00A21B1F">
      <w:pPr>
        <w:pStyle w:val="Paragrafoelenco"/>
        <w:numPr>
          <w:ilvl w:val="0"/>
          <w:numId w:val="7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83334" w:rsidRPr="00083334">
        <w:rPr>
          <w:rFonts w:ascii="Arial" w:hAnsi="Arial" w:cs="Arial"/>
          <w:sz w:val="24"/>
          <w:szCs w:val="24"/>
        </w:rPr>
        <w:t>ttività per la valorizzazione dei prodotti agricoli e agroalimentari e per la tutela della biodiversità agraria attraverso la valorizzazione delle razze animali e delle varietà vegetali locali;</w:t>
      </w:r>
    </w:p>
    <w:p w:rsidR="00083334" w:rsidRPr="00083334" w:rsidRDefault="00A21B1F" w:rsidP="00A21B1F">
      <w:pPr>
        <w:pStyle w:val="Paragrafoelenco"/>
        <w:numPr>
          <w:ilvl w:val="0"/>
          <w:numId w:val="7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83334" w:rsidRPr="00083334">
        <w:rPr>
          <w:rFonts w:ascii="Arial" w:hAnsi="Arial" w:cs="Arial"/>
          <w:sz w:val="24"/>
          <w:szCs w:val="24"/>
        </w:rPr>
        <w:t>ttività di sperimentazione diretta al miglioramento e allo sviluppo della produzione agricola e agroalimentare, nonché la promozione e la divulgazione dei relativi risultati;</w:t>
      </w:r>
    </w:p>
    <w:p w:rsidR="00083334" w:rsidRPr="00083334" w:rsidRDefault="00A21B1F" w:rsidP="00A21B1F">
      <w:pPr>
        <w:pStyle w:val="Paragrafoelenco"/>
        <w:numPr>
          <w:ilvl w:val="0"/>
          <w:numId w:val="7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83334" w:rsidRPr="00083334">
        <w:rPr>
          <w:rFonts w:ascii="Arial" w:hAnsi="Arial" w:cs="Arial"/>
          <w:sz w:val="24"/>
          <w:szCs w:val="24"/>
        </w:rPr>
        <w:t>ttività di formazione rivolta gli operatori del settore agricolo, agroalimentare e forestale;</w:t>
      </w:r>
    </w:p>
    <w:p w:rsidR="00083334" w:rsidRPr="00A21B1F" w:rsidRDefault="00A21B1F" w:rsidP="00A21B1F">
      <w:pPr>
        <w:pStyle w:val="Paragrafoelenco"/>
        <w:numPr>
          <w:ilvl w:val="0"/>
          <w:numId w:val="7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83334" w:rsidRPr="00A21B1F">
        <w:rPr>
          <w:rFonts w:ascii="Arial" w:hAnsi="Arial" w:cs="Arial"/>
          <w:sz w:val="24"/>
          <w:szCs w:val="24"/>
        </w:rPr>
        <w:t>rogettazione di livello interregionale, nazionale e comunitaria, nonché l’attivazione di reti tematiche e di partenariato al fine di accedere ai fondi comunitari;</w:t>
      </w:r>
    </w:p>
    <w:p w:rsidR="00083334" w:rsidRPr="00083334" w:rsidRDefault="00A21B1F" w:rsidP="00A21B1F">
      <w:pPr>
        <w:pStyle w:val="Paragrafoelenco"/>
        <w:numPr>
          <w:ilvl w:val="0"/>
          <w:numId w:val="7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83334" w:rsidRPr="00083334">
        <w:rPr>
          <w:rFonts w:ascii="Arial" w:hAnsi="Arial" w:cs="Arial"/>
          <w:sz w:val="24"/>
          <w:szCs w:val="24"/>
        </w:rPr>
        <w:t>upporto all’attività della Regione derivante dalla partecipazione alla Rete delle Regioni europee “OGM free”, nonché supporto per la partecipazione della Regione ai tavoli nazionali del settore;</w:t>
      </w:r>
    </w:p>
    <w:p w:rsidR="00083334" w:rsidRPr="00083334" w:rsidRDefault="00A21B1F" w:rsidP="00A21B1F">
      <w:pPr>
        <w:pStyle w:val="Paragrafoelenco"/>
        <w:numPr>
          <w:ilvl w:val="0"/>
          <w:numId w:val="7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83334" w:rsidRPr="00083334">
        <w:rPr>
          <w:rFonts w:ascii="Arial" w:hAnsi="Arial" w:cs="Arial"/>
          <w:sz w:val="24"/>
          <w:szCs w:val="24"/>
        </w:rPr>
        <w:t>estione dei vivai forestali e del Centro sperimentale per la tartuficoltura della Regione;</w:t>
      </w:r>
    </w:p>
    <w:p w:rsidR="00083334" w:rsidRPr="00083334" w:rsidRDefault="00A21B1F" w:rsidP="00A21B1F">
      <w:pPr>
        <w:pStyle w:val="Paragrafoelenco"/>
        <w:numPr>
          <w:ilvl w:val="0"/>
          <w:numId w:val="7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83334" w:rsidRPr="00083334">
        <w:rPr>
          <w:rFonts w:ascii="Arial" w:hAnsi="Arial" w:cs="Arial"/>
          <w:sz w:val="24"/>
          <w:szCs w:val="24"/>
        </w:rPr>
        <w:t>ttività di analisi sensoriali e chimico-fisiche di laboratorio per la caratterizzazione e la valorizzazione qualitativa agroalimentare, nonché per la tutela agroambientale;</w:t>
      </w:r>
    </w:p>
    <w:p w:rsidR="00083334" w:rsidRDefault="00A21B1F" w:rsidP="00A21B1F">
      <w:pPr>
        <w:pStyle w:val="Paragrafoelenco"/>
        <w:numPr>
          <w:ilvl w:val="0"/>
          <w:numId w:val="7"/>
        </w:numPr>
        <w:tabs>
          <w:tab w:val="left" w:pos="10064"/>
        </w:tabs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83334" w:rsidRPr="00083334">
        <w:rPr>
          <w:rFonts w:ascii="Arial" w:hAnsi="Arial" w:cs="Arial"/>
          <w:sz w:val="24"/>
          <w:szCs w:val="24"/>
        </w:rPr>
        <w:t>accolta e l’elaborazione dei dati meteorologici a supporto delle imprese agricole, finalizzato in particolare alla riduzione degli input chimici</w:t>
      </w:r>
      <w:r w:rsidR="00514D66">
        <w:rPr>
          <w:rFonts w:ascii="Arial" w:hAnsi="Arial" w:cs="Arial"/>
          <w:sz w:val="24"/>
          <w:szCs w:val="24"/>
        </w:rPr>
        <w:t>.</w:t>
      </w:r>
    </w:p>
    <w:p w:rsidR="00514D66" w:rsidRDefault="00514D66" w:rsidP="00514D66">
      <w:pPr>
        <w:tabs>
          <w:tab w:val="left" w:pos="10064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14D66" w:rsidRPr="00034EC6" w:rsidRDefault="00514D66" w:rsidP="00034EC6">
      <w:pPr>
        <w:tabs>
          <w:tab w:val="left" w:pos="10064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34EC6">
        <w:rPr>
          <w:rFonts w:ascii="Arial" w:hAnsi="Arial" w:cs="Arial"/>
          <w:sz w:val="24"/>
          <w:szCs w:val="24"/>
        </w:rPr>
        <w:t xml:space="preserve">I candidati dichiarano nella domanda di partecipazione l'insussistenza </w:t>
      </w:r>
      <w:r w:rsidR="00A21B1F">
        <w:rPr>
          <w:rFonts w:ascii="Arial" w:hAnsi="Arial" w:cs="Arial"/>
          <w:sz w:val="24"/>
          <w:szCs w:val="24"/>
        </w:rPr>
        <w:t>di cause e co</w:t>
      </w:r>
      <w:r w:rsidRPr="00034EC6">
        <w:rPr>
          <w:rFonts w:ascii="Arial" w:hAnsi="Arial" w:cs="Arial"/>
          <w:sz w:val="24"/>
          <w:szCs w:val="24"/>
        </w:rPr>
        <w:t xml:space="preserve">ndizioni </w:t>
      </w:r>
      <w:r w:rsidR="00A21B1F">
        <w:rPr>
          <w:rFonts w:ascii="Arial" w:hAnsi="Arial" w:cs="Arial"/>
          <w:sz w:val="24"/>
          <w:szCs w:val="24"/>
        </w:rPr>
        <w:t>ostative</w:t>
      </w:r>
      <w:r w:rsidR="00034EC6">
        <w:rPr>
          <w:rFonts w:ascii="Arial" w:hAnsi="Arial" w:cs="Arial"/>
          <w:sz w:val="24"/>
          <w:szCs w:val="24"/>
        </w:rPr>
        <w:t xml:space="preserve"> all’instaurazione di un rapporto di lavoro con una pubblica amministrazione.</w:t>
      </w:r>
      <w:r w:rsidRPr="00034EC6">
        <w:rPr>
          <w:rFonts w:ascii="Arial" w:hAnsi="Arial" w:cs="Arial"/>
          <w:sz w:val="24"/>
          <w:szCs w:val="24"/>
        </w:rPr>
        <w:t xml:space="preserve"> In particolare, la carica di Direttore Generale è incompatibile con la sussistenza di altro rapporto di lavoro, dipendente o autonomo, nonché l'insussistenza delle cause di inconferibilità ed incompatibilità di incarichi presso le pubbliche amministrazioni, di cui al decreto legislativo 8 aprile 2013, n. 39 e le cause d'inconferibilità di cui </w:t>
      </w:r>
      <w:r w:rsidR="009A0FBE">
        <w:rPr>
          <w:rFonts w:ascii="Arial" w:hAnsi="Arial" w:cs="Arial"/>
          <w:sz w:val="24"/>
          <w:szCs w:val="24"/>
        </w:rPr>
        <w:t xml:space="preserve">all’art. </w:t>
      </w:r>
      <w:r w:rsidRPr="00034EC6">
        <w:rPr>
          <w:rFonts w:ascii="Arial" w:hAnsi="Arial" w:cs="Arial"/>
          <w:sz w:val="24"/>
          <w:szCs w:val="24"/>
        </w:rPr>
        <w:t>2 del D.P.R. n.3/1957.</w:t>
      </w:r>
    </w:p>
    <w:p w:rsidR="00083334" w:rsidRDefault="00083334" w:rsidP="00766F9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83334" w:rsidRDefault="00083334" w:rsidP="0008333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C43A0">
        <w:rPr>
          <w:rFonts w:ascii="Arial" w:hAnsi="Arial" w:cs="Arial"/>
          <w:sz w:val="24"/>
          <w:szCs w:val="24"/>
        </w:rPr>
        <w:t>Al fine del conferimento dell’incarico si procederà, nei confronti dei dirigenti</w:t>
      </w:r>
      <w:r w:rsidR="00A21B1F">
        <w:rPr>
          <w:rFonts w:ascii="Arial" w:hAnsi="Arial" w:cs="Arial"/>
          <w:sz w:val="24"/>
          <w:szCs w:val="24"/>
        </w:rPr>
        <w:t xml:space="preserve"> ad una valutazione curriculare degli aspetti relativi alle competenze ed alle conoscenze sopra evidenziate.</w:t>
      </w:r>
    </w:p>
    <w:p w:rsidR="00083334" w:rsidRDefault="00083334" w:rsidP="0008333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6F92" w:rsidRDefault="00766F92" w:rsidP="00766F9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8C7742">
        <w:rPr>
          <w:rFonts w:ascii="Arial" w:hAnsi="Arial" w:cs="Arial"/>
          <w:sz w:val="24"/>
          <w:szCs w:val="24"/>
        </w:rPr>
        <w:t xml:space="preserve">incarico è conferito </w:t>
      </w:r>
      <w:r w:rsidRPr="00FC2416">
        <w:rPr>
          <w:rFonts w:ascii="Arial" w:hAnsi="Arial" w:cs="Arial"/>
          <w:sz w:val="24"/>
          <w:szCs w:val="24"/>
        </w:rPr>
        <w:t>con deliberazione della Giunta regionale, previa proposta</w:t>
      </w:r>
      <w:r>
        <w:rPr>
          <w:rFonts w:ascii="Arial" w:hAnsi="Arial" w:cs="Arial"/>
          <w:sz w:val="24"/>
          <w:szCs w:val="24"/>
        </w:rPr>
        <w:t xml:space="preserve"> del </w:t>
      </w:r>
      <w:r w:rsidR="00EB70AA" w:rsidRPr="00FC6674">
        <w:rPr>
          <w:rFonts w:ascii="Arial" w:hAnsi="Arial" w:cs="Arial"/>
          <w:sz w:val="24"/>
          <w:szCs w:val="24"/>
        </w:rPr>
        <w:t>Segretario Generale</w:t>
      </w:r>
      <w:r w:rsidRPr="00FC6674">
        <w:rPr>
          <w:rFonts w:ascii="Arial" w:hAnsi="Arial" w:cs="Arial"/>
          <w:sz w:val="24"/>
          <w:szCs w:val="24"/>
        </w:rPr>
        <w:t>.</w:t>
      </w:r>
    </w:p>
    <w:p w:rsidR="00083334" w:rsidRDefault="00083334" w:rsidP="00766F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D5" w:rsidRDefault="00766F92" w:rsidP="00766F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L’incarico comporta la sottoscrizione di contratto </w:t>
      </w:r>
      <w:r w:rsidR="009A0FBE">
        <w:rPr>
          <w:rFonts w:ascii="Arial" w:hAnsi="Arial" w:cs="Arial"/>
          <w:bCs/>
          <w:sz w:val="24"/>
          <w:szCs w:val="24"/>
          <w:lang w:eastAsia="it-IT"/>
        </w:rPr>
        <w:t>su</w:t>
      </w:r>
      <w:r>
        <w:rPr>
          <w:rFonts w:ascii="Arial" w:hAnsi="Arial" w:cs="Arial"/>
          <w:bCs/>
          <w:sz w:val="24"/>
          <w:szCs w:val="24"/>
          <w:lang w:eastAsia="it-IT"/>
        </w:rPr>
        <w:t>ccessivo al provvedimento di conferimento per la definizione del trattamento economico</w:t>
      </w:r>
      <w:r w:rsidR="00EB70AA">
        <w:rPr>
          <w:rFonts w:ascii="Arial" w:hAnsi="Arial" w:cs="Arial"/>
          <w:bCs/>
          <w:sz w:val="24"/>
          <w:szCs w:val="24"/>
          <w:lang w:eastAsia="it-IT"/>
        </w:rPr>
        <w:t xml:space="preserve">. </w:t>
      </w:r>
    </w:p>
    <w:p w:rsidR="00083334" w:rsidRDefault="00083334" w:rsidP="00766F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F92" w:rsidRPr="001C1A4A" w:rsidRDefault="00766F92" w:rsidP="00766F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A4A">
        <w:rPr>
          <w:rFonts w:ascii="Arial" w:hAnsi="Arial" w:cs="Arial"/>
          <w:sz w:val="24"/>
          <w:szCs w:val="24"/>
        </w:rPr>
        <w:t>L’incarico</w:t>
      </w:r>
      <w:r w:rsidR="001A0EEE" w:rsidRPr="001C1A4A">
        <w:rPr>
          <w:rFonts w:ascii="Arial" w:hAnsi="Arial" w:cs="Arial"/>
          <w:sz w:val="24"/>
          <w:szCs w:val="24"/>
        </w:rPr>
        <w:t xml:space="preserve"> </w:t>
      </w:r>
      <w:r w:rsidR="001C1A4A" w:rsidRPr="001C1A4A">
        <w:rPr>
          <w:rFonts w:ascii="Arial" w:hAnsi="Arial" w:cs="Arial"/>
          <w:sz w:val="24"/>
          <w:szCs w:val="24"/>
        </w:rPr>
        <w:t xml:space="preserve">avrà durata dalla data del confermimento, che sarà definita con il provvedimento di incarico, </w:t>
      </w:r>
      <w:r w:rsidR="00083334" w:rsidRPr="001C1A4A">
        <w:rPr>
          <w:rFonts w:ascii="Arial" w:hAnsi="Arial" w:cs="Arial"/>
          <w:sz w:val="24"/>
          <w:szCs w:val="24"/>
        </w:rPr>
        <w:t>fino al termine della legislatura.</w:t>
      </w:r>
    </w:p>
    <w:p w:rsidR="00766F92" w:rsidRPr="001C1A4A" w:rsidRDefault="00766F92" w:rsidP="00766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:rsidR="00766F92" w:rsidRDefault="00766F92" w:rsidP="00766F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A4A">
        <w:rPr>
          <w:rFonts w:ascii="Arial" w:hAnsi="Arial" w:cs="Arial"/>
          <w:sz w:val="24"/>
          <w:szCs w:val="24"/>
        </w:rPr>
        <w:t>Il soggetto nominato avrà esclusività di rapporto</w:t>
      </w:r>
      <w:r>
        <w:rPr>
          <w:rFonts w:ascii="Arial" w:hAnsi="Arial" w:cs="Arial"/>
          <w:sz w:val="24"/>
          <w:szCs w:val="24"/>
        </w:rPr>
        <w:t xml:space="preserve"> e di prestazione per </w:t>
      </w:r>
      <w:r w:rsidR="001C3AE9">
        <w:rPr>
          <w:rFonts w:ascii="Arial" w:hAnsi="Arial" w:cs="Arial"/>
          <w:sz w:val="24"/>
          <w:szCs w:val="24"/>
        </w:rPr>
        <w:t>l’ASSAM</w:t>
      </w:r>
      <w:r>
        <w:rPr>
          <w:rFonts w:ascii="Arial" w:hAnsi="Arial" w:cs="Arial"/>
          <w:sz w:val="24"/>
          <w:szCs w:val="24"/>
        </w:rPr>
        <w:t>. Lo svolgimento di incarichi diversi, comunque prestati, sarà soggetto alle procedure previste in materia dalle vigenti disposizioni di legge e regolamentari.</w:t>
      </w:r>
    </w:p>
    <w:p w:rsidR="00766F92" w:rsidRDefault="00766F92" w:rsidP="00766F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B1F" w:rsidRDefault="00766F92" w:rsidP="001E7DC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21B1F">
        <w:rPr>
          <w:rFonts w:ascii="Arial" w:hAnsi="Arial" w:cs="Arial"/>
          <w:sz w:val="24"/>
          <w:szCs w:val="24"/>
        </w:rPr>
        <w:t xml:space="preserve">In relazione </w:t>
      </w:r>
      <w:r w:rsidR="00EB70AA" w:rsidRPr="00A21B1F">
        <w:rPr>
          <w:rFonts w:ascii="Arial" w:hAnsi="Arial" w:cs="Arial"/>
          <w:sz w:val="24"/>
          <w:szCs w:val="24"/>
        </w:rPr>
        <w:t xml:space="preserve">alla posizione di </w:t>
      </w:r>
      <w:r w:rsidR="001C3AE9" w:rsidRPr="00A21B1F">
        <w:rPr>
          <w:rFonts w:ascii="Arial" w:hAnsi="Arial" w:cs="Arial"/>
          <w:sz w:val="24"/>
          <w:szCs w:val="24"/>
        </w:rPr>
        <w:t>Direttore Generale</w:t>
      </w:r>
      <w:r w:rsidR="001C1A4A" w:rsidRPr="00A21B1F">
        <w:rPr>
          <w:rFonts w:ascii="Arial" w:hAnsi="Arial" w:cs="Arial"/>
          <w:sz w:val="24"/>
          <w:szCs w:val="24"/>
        </w:rPr>
        <w:t xml:space="preserve">, ai sensi dell’art. 9 della L.r. n. 9/1997 e della D.G.R. n. 329/2018, </w:t>
      </w:r>
      <w:r w:rsidRPr="00A21B1F">
        <w:rPr>
          <w:rFonts w:ascii="Arial" w:hAnsi="Arial" w:cs="Arial"/>
          <w:sz w:val="24"/>
          <w:szCs w:val="24"/>
        </w:rPr>
        <w:t xml:space="preserve"> il trattamento economico </w:t>
      </w:r>
      <w:r w:rsidR="001C1A4A" w:rsidRPr="00A21B1F">
        <w:rPr>
          <w:rFonts w:ascii="Arial" w:hAnsi="Arial" w:cs="Arial"/>
          <w:sz w:val="24"/>
          <w:szCs w:val="24"/>
        </w:rPr>
        <w:t>ominicomprensivo spettante</w:t>
      </w:r>
      <w:r w:rsidRPr="00A21B1F">
        <w:rPr>
          <w:rFonts w:ascii="Arial" w:hAnsi="Arial" w:cs="Arial"/>
          <w:sz w:val="24"/>
          <w:szCs w:val="24"/>
        </w:rPr>
        <w:t xml:space="preserve"> è </w:t>
      </w:r>
      <w:r w:rsidR="001C1A4A" w:rsidRPr="00A21B1F">
        <w:rPr>
          <w:rFonts w:ascii="Arial" w:hAnsi="Arial" w:cs="Arial"/>
          <w:sz w:val="24"/>
          <w:szCs w:val="24"/>
        </w:rPr>
        <w:t>stabilito dalla Giunta regionale, tenendo conto delle dimensioni organizzative, delle competenze e delle risorse finanziarie, umane e strumentali dell’Assam e in misura non superiore a quello previsto per i dirigenti della Giunta reigonale</w:t>
      </w:r>
      <w:r w:rsidR="00A21B1F" w:rsidRPr="00A21B1F">
        <w:rPr>
          <w:rFonts w:ascii="Arial" w:hAnsi="Arial" w:cs="Arial"/>
          <w:sz w:val="24"/>
          <w:szCs w:val="24"/>
        </w:rPr>
        <w:t>.</w:t>
      </w:r>
    </w:p>
    <w:p w:rsidR="00A21B1F" w:rsidRPr="00A21B1F" w:rsidRDefault="00A21B1F" w:rsidP="001E7DC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6F92" w:rsidRDefault="00766F92" w:rsidP="00766F92">
      <w:pPr>
        <w:pStyle w:val="Paragrafoelenco"/>
        <w:tabs>
          <w:tab w:val="left" w:pos="2268"/>
          <w:tab w:val="left" w:pos="2552"/>
          <w:tab w:val="left" w:pos="297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C1A4A">
        <w:rPr>
          <w:rFonts w:ascii="Arial" w:hAnsi="Arial" w:cs="Arial"/>
          <w:sz w:val="24"/>
          <w:szCs w:val="24"/>
        </w:rPr>
        <w:t>E’ altresì corrisposta la retribuzione di risultato sulla base dei criteri e dei valori stabiliti dalla normativa vigente e dalla contrattazione decentrata integrativa</w:t>
      </w:r>
      <w:r w:rsidR="00A21B1F">
        <w:rPr>
          <w:rFonts w:ascii="Arial" w:hAnsi="Arial" w:cs="Arial"/>
          <w:sz w:val="24"/>
          <w:szCs w:val="24"/>
        </w:rPr>
        <w:t xml:space="preserve"> dell’ente</w:t>
      </w:r>
      <w:r w:rsidRPr="001C1A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F92" w:rsidRDefault="00766F92" w:rsidP="00766F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F92" w:rsidRDefault="00766F92" w:rsidP="00766F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L’istanza è </w:t>
      </w:r>
      <w:r w:rsidRPr="00523C25">
        <w:rPr>
          <w:rFonts w:ascii="Arial" w:hAnsi="Arial" w:cs="Arial"/>
          <w:bCs/>
          <w:sz w:val="24"/>
          <w:szCs w:val="24"/>
          <w:lang w:eastAsia="it-IT"/>
        </w:rPr>
        <w:t xml:space="preserve">redatta in conformità al modello allegato al presente avviso (Allegato </w:t>
      </w:r>
      <w:r w:rsidRPr="00FC6674">
        <w:rPr>
          <w:rFonts w:ascii="Arial" w:hAnsi="Arial" w:cs="Arial"/>
          <w:bCs/>
          <w:sz w:val="24"/>
          <w:szCs w:val="24"/>
          <w:lang w:eastAsia="it-IT"/>
        </w:rPr>
        <w:t>A</w:t>
      </w:r>
      <w:r w:rsidR="00083334">
        <w:rPr>
          <w:rFonts w:ascii="Arial" w:hAnsi="Arial" w:cs="Arial"/>
          <w:bCs/>
          <w:sz w:val="24"/>
          <w:szCs w:val="24"/>
          <w:lang w:eastAsia="it-IT"/>
        </w:rPr>
        <w:t>2</w:t>
      </w:r>
      <w:r w:rsidR="00FC6674">
        <w:rPr>
          <w:rFonts w:ascii="Arial" w:hAnsi="Arial" w:cs="Arial"/>
          <w:bCs/>
          <w:sz w:val="24"/>
          <w:szCs w:val="24"/>
          <w:lang w:eastAsia="it-IT"/>
        </w:rPr>
        <w:t>)</w:t>
      </w:r>
      <w:r>
        <w:rPr>
          <w:rFonts w:ascii="Arial" w:hAnsi="Arial" w:cs="Arial"/>
          <w:bCs/>
          <w:sz w:val="24"/>
          <w:szCs w:val="24"/>
          <w:lang w:eastAsia="it-IT"/>
        </w:rPr>
        <w:t xml:space="preserve"> e debitamente sottoscritta. Alla stessa vanno obbligatoriamente allegati:</w:t>
      </w:r>
    </w:p>
    <w:p w:rsidR="00766F92" w:rsidRDefault="00766F92" w:rsidP="00766F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- copia di un documento di riconoscimento in corso di validità;</w:t>
      </w:r>
    </w:p>
    <w:p w:rsidR="00766F92" w:rsidRDefault="00766F92" w:rsidP="00766F92">
      <w:pPr>
        <w:spacing w:after="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- dichiarazione di inconferibilità e di incompatibilità resa ai sensi del decreto legislativo 8 aprile 2013, n. 39 secondo il modello allegato (Allegato </w:t>
      </w:r>
      <w:r w:rsidRPr="00FC6674">
        <w:rPr>
          <w:rFonts w:ascii="Arial" w:hAnsi="Arial" w:cs="Arial"/>
          <w:bCs/>
          <w:sz w:val="24"/>
          <w:szCs w:val="24"/>
          <w:lang w:eastAsia="it-IT"/>
        </w:rPr>
        <w:t>A</w:t>
      </w:r>
      <w:r w:rsidR="00083334">
        <w:rPr>
          <w:rFonts w:ascii="Arial" w:hAnsi="Arial" w:cs="Arial"/>
          <w:bCs/>
          <w:sz w:val="24"/>
          <w:szCs w:val="24"/>
          <w:lang w:eastAsia="it-IT"/>
        </w:rPr>
        <w:t>3</w:t>
      </w:r>
      <w:r w:rsidRPr="00FC6674">
        <w:rPr>
          <w:rFonts w:ascii="Arial" w:hAnsi="Arial" w:cs="Arial"/>
          <w:bCs/>
          <w:sz w:val="24"/>
          <w:szCs w:val="24"/>
          <w:lang w:eastAsia="it-IT"/>
        </w:rPr>
        <w:t>)</w:t>
      </w:r>
      <w:r>
        <w:rPr>
          <w:rFonts w:ascii="Arial" w:hAnsi="Arial" w:cs="Arial"/>
          <w:bCs/>
          <w:sz w:val="24"/>
          <w:szCs w:val="24"/>
          <w:lang w:eastAsia="it-IT"/>
        </w:rPr>
        <w:t>;</w:t>
      </w:r>
    </w:p>
    <w:p w:rsidR="00766F92" w:rsidRPr="00523C25" w:rsidRDefault="00766F92" w:rsidP="00766F92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- </w:t>
      </w:r>
      <w:r w:rsidRPr="002A2163">
        <w:rPr>
          <w:rFonts w:ascii="Arial" w:hAnsi="Arial" w:cs="Arial"/>
          <w:sz w:val="24"/>
          <w:szCs w:val="24"/>
        </w:rPr>
        <w:t>curriculum vitae</w:t>
      </w:r>
      <w:r>
        <w:rPr>
          <w:rFonts w:ascii="Arial" w:hAnsi="Arial" w:cs="Arial"/>
          <w:sz w:val="24"/>
          <w:szCs w:val="24"/>
        </w:rPr>
        <w:t xml:space="preserve"> sottoscritto dall’interessato nel quale sono indicati i requisiti, le attitudini e le capacità professionali,</w:t>
      </w:r>
      <w:r w:rsidR="00A21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valutazioni sui risultati conseguiti negli enti di appartenenza e ogni altro elemento utile alla </w:t>
      </w:r>
      <w:r w:rsidRPr="00523C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verifica </w:t>
      </w:r>
      <w:r w:rsidR="001A0EEE">
        <w:rPr>
          <w:rFonts w:ascii="Arial" w:eastAsia="Times New Roman" w:hAnsi="Arial" w:cs="Arial"/>
          <w:bCs/>
          <w:sz w:val="24"/>
          <w:szCs w:val="24"/>
          <w:lang w:eastAsia="it-IT"/>
        </w:rPr>
        <w:t>dei criteri sopra esposti e</w:t>
      </w:r>
      <w:r w:rsidRPr="00523C2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della loro valutazione 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da parte della Giunta regionale.</w:t>
      </w:r>
    </w:p>
    <w:p w:rsidR="00766F92" w:rsidRDefault="00766F92" w:rsidP="00766F92">
      <w:pPr>
        <w:spacing w:after="0" w:line="240" w:lineRule="auto"/>
        <w:ind w:left="142" w:hanging="142"/>
        <w:jc w:val="both"/>
        <w:rPr>
          <w:rFonts w:ascii="Arial" w:hAnsi="Arial" w:cs="Arial"/>
          <w:caps/>
          <w:sz w:val="24"/>
          <w:szCs w:val="24"/>
        </w:rPr>
      </w:pPr>
    </w:p>
    <w:p w:rsidR="00766F92" w:rsidRDefault="00766F92" w:rsidP="00766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Per quanto non disciplinato nel presente avviso si applicheranno le disposizioni vigenti in materia.</w:t>
      </w:r>
    </w:p>
    <w:p w:rsidR="00083334" w:rsidRDefault="00766F92" w:rsidP="00766F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A3355F">
        <w:rPr>
          <w:rFonts w:ascii="Arial" w:hAnsi="Arial" w:cs="Arial"/>
          <w:bCs/>
          <w:sz w:val="24"/>
          <w:szCs w:val="24"/>
          <w:lang w:eastAsia="it-IT"/>
        </w:rPr>
        <w:t xml:space="preserve">Il termine per la presentazione della manifestazione di interesse, è fissato </w:t>
      </w:r>
      <w:r w:rsidR="00EB70AA" w:rsidRPr="001C1A4A">
        <w:rPr>
          <w:rFonts w:ascii="Arial" w:hAnsi="Arial" w:cs="Arial"/>
          <w:bCs/>
          <w:sz w:val="24"/>
          <w:szCs w:val="24"/>
          <w:lang w:eastAsia="it-IT"/>
        </w:rPr>
        <w:t>per il</w:t>
      </w:r>
      <w:r w:rsidR="001A0EEE" w:rsidRPr="001C1A4A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="00570AD4" w:rsidRPr="001C1A4A">
        <w:rPr>
          <w:rFonts w:ascii="Arial" w:hAnsi="Arial" w:cs="Arial"/>
          <w:b/>
          <w:bCs/>
          <w:sz w:val="24"/>
          <w:szCs w:val="24"/>
          <w:lang w:eastAsia="it-IT"/>
        </w:rPr>
        <w:t>Giovedì</w:t>
      </w:r>
      <w:r w:rsidR="00083334" w:rsidRPr="001C1A4A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1C1A4A" w:rsidRPr="001C1A4A">
        <w:rPr>
          <w:rFonts w:ascii="Arial" w:hAnsi="Arial" w:cs="Arial"/>
          <w:b/>
          <w:bCs/>
          <w:sz w:val="24"/>
          <w:szCs w:val="24"/>
          <w:lang w:eastAsia="it-IT"/>
        </w:rPr>
        <w:t xml:space="preserve">25 </w:t>
      </w:r>
      <w:r w:rsidR="00AF1F84">
        <w:rPr>
          <w:rFonts w:ascii="Arial" w:hAnsi="Arial" w:cs="Arial"/>
          <w:b/>
          <w:bCs/>
          <w:sz w:val="24"/>
          <w:szCs w:val="24"/>
          <w:lang w:eastAsia="it-IT"/>
        </w:rPr>
        <w:t xml:space="preserve">LUGLIO 2019 entro e non oltre le </w:t>
      </w:r>
      <w:r w:rsidR="00083334" w:rsidRPr="001C1A4A">
        <w:rPr>
          <w:rFonts w:ascii="Arial" w:hAnsi="Arial" w:cs="Arial"/>
          <w:b/>
          <w:bCs/>
          <w:sz w:val="24"/>
          <w:szCs w:val="24"/>
          <w:lang w:eastAsia="it-IT"/>
        </w:rPr>
        <w:t>13:00.</w:t>
      </w:r>
    </w:p>
    <w:p w:rsidR="00766F92" w:rsidRPr="00FC6674" w:rsidRDefault="00766F92" w:rsidP="00766F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La </w:t>
      </w:r>
      <w:r w:rsidRPr="00523C25">
        <w:rPr>
          <w:rFonts w:ascii="Arial" w:hAnsi="Arial" w:cs="Arial"/>
          <w:bCs/>
          <w:sz w:val="24"/>
          <w:szCs w:val="24"/>
          <w:lang w:eastAsia="it-IT"/>
        </w:rPr>
        <w:t xml:space="preserve">manifestazione di interesse al conferimento </w:t>
      </w:r>
      <w:r>
        <w:rPr>
          <w:rFonts w:ascii="Arial" w:hAnsi="Arial" w:cs="Arial"/>
          <w:bCs/>
          <w:sz w:val="24"/>
          <w:szCs w:val="24"/>
          <w:lang w:eastAsia="it-IT"/>
        </w:rPr>
        <w:t>degli incarichi</w:t>
      </w:r>
      <w:r w:rsidRPr="00523C25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it-IT"/>
        </w:rPr>
        <w:t>in questione</w:t>
      </w:r>
      <w:r w:rsidRPr="00523C25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Pr="00FC6674">
        <w:rPr>
          <w:rFonts w:ascii="Arial" w:hAnsi="Arial" w:cs="Arial"/>
          <w:bCs/>
          <w:sz w:val="24"/>
          <w:szCs w:val="24"/>
          <w:lang w:eastAsia="it-IT"/>
        </w:rPr>
        <w:t xml:space="preserve">deve essere spedita, entro il terrmine suddetto, alla </w:t>
      </w:r>
      <w:r w:rsidR="001C1A4A">
        <w:rPr>
          <w:rFonts w:ascii="Arial" w:hAnsi="Arial" w:cs="Arial"/>
          <w:bCs/>
          <w:sz w:val="24"/>
          <w:szCs w:val="24"/>
          <w:lang w:eastAsia="it-IT"/>
        </w:rPr>
        <w:t xml:space="preserve">Servizio Risorse Umane Organizzative e Strumentali </w:t>
      </w:r>
      <w:r w:rsidR="00124889">
        <w:rPr>
          <w:rFonts w:ascii="Arial" w:hAnsi="Arial" w:cs="Arial"/>
          <w:bCs/>
          <w:sz w:val="24"/>
          <w:szCs w:val="24"/>
          <w:lang w:eastAsia="it-IT"/>
        </w:rPr>
        <w:t>– via Gentile da Fabriano n. 2/4:</w:t>
      </w:r>
      <w:r w:rsidRPr="00FC6674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</w:p>
    <w:p w:rsidR="00766F92" w:rsidRPr="00FC6674" w:rsidRDefault="00766F92" w:rsidP="00766F92">
      <w:pPr>
        <w:spacing w:after="0" w:line="240" w:lineRule="auto"/>
        <w:ind w:left="142" w:hanging="142"/>
        <w:rPr>
          <w:rStyle w:val="Collegamentoipertestuale"/>
          <w:rFonts w:ascii="Arial" w:hAnsi="Arial" w:cs="Arial"/>
          <w:bCs/>
          <w:sz w:val="24"/>
          <w:szCs w:val="24"/>
          <w:lang w:eastAsia="it-IT"/>
        </w:rPr>
      </w:pPr>
      <w:r w:rsidRPr="00FC6674">
        <w:rPr>
          <w:rFonts w:ascii="Arial" w:hAnsi="Arial" w:cs="Arial"/>
          <w:bCs/>
          <w:sz w:val="24"/>
          <w:szCs w:val="24"/>
          <w:lang w:eastAsia="it-IT"/>
        </w:rPr>
        <w:t xml:space="preserve">- </w:t>
      </w:r>
      <w:r w:rsidR="00A21B1F" w:rsidRPr="00A21B1F">
        <w:rPr>
          <w:rFonts w:ascii="Arial" w:hAnsi="Arial" w:cs="Arial"/>
          <w:b/>
          <w:bCs/>
          <w:sz w:val="24"/>
          <w:szCs w:val="24"/>
          <w:lang w:eastAsia="it-IT"/>
        </w:rPr>
        <w:t xml:space="preserve">mediante </w:t>
      </w:r>
      <w:r w:rsidRPr="00A21B1F">
        <w:rPr>
          <w:rFonts w:ascii="Arial" w:hAnsi="Arial" w:cs="Arial"/>
          <w:b/>
          <w:bCs/>
          <w:sz w:val="24"/>
          <w:szCs w:val="24"/>
          <w:lang w:eastAsia="it-IT"/>
        </w:rPr>
        <w:t xml:space="preserve">posta elettronica certificata </w:t>
      </w:r>
      <w:r w:rsidRPr="00FC6674">
        <w:rPr>
          <w:rFonts w:ascii="Arial" w:hAnsi="Arial" w:cs="Arial"/>
          <w:bCs/>
          <w:sz w:val="24"/>
          <w:szCs w:val="24"/>
          <w:lang w:eastAsia="it-IT"/>
        </w:rPr>
        <w:t xml:space="preserve">all’indirizzo </w:t>
      </w:r>
      <w:r w:rsidR="00083334">
        <w:rPr>
          <w:rStyle w:val="Collegamentoipertestuale"/>
          <w:rFonts w:ascii="Arial" w:hAnsi="Arial" w:cs="Arial"/>
          <w:bCs/>
          <w:sz w:val="24"/>
          <w:szCs w:val="24"/>
          <w:lang w:eastAsia="it-IT"/>
        </w:rPr>
        <w:t xml:space="preserve">regione.marche.risorseumanestrumentali@emarche.it </w:t>
      </w:r>
    </w:p>
    <w:p w:rsidR="00A21B1F" w:rsidRDefault="00A21B1F" w:rsidP="00766F92">
      <w:pPr>
        <w:pStyle w:val="Paragrafoelenco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766F92" w:rsidRDefault="00124889" w:rsidP="00766F92">
      <w:pPr>
        <w:pStyle w:val="Paragrafoelenco"/>
        <w:spacing w:after="0" w:line="240" w:lineRule="auto"/>
        <w:ind w:left="142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N</w:t>
      </w:r>
      <w:r w:rsidR="00766F92" w:rsidRPr="00FC6674">
        <w:rPr>
          <w:rFonts w:ascii="Arial" w:hAnsi="Arial" w:cs="Arial"/>
          <w:sz w:val="24"/>
          <w:szCs w:val="24"/>
        </w:rPr>
        <w:t>on sarà  ritenuta</w:t>
      </w:r>
      <w:r w:rsidR="00766F92" w:rsidRPr="002A2163">
        <w:rPr>
          <w:rFonts w:ascii="Arial" w:hAnsi="Arial" w:cs="Arial"/>
          <w:sz w:val="24"/>
          <w:szCs w:val="24"/>
        </w:rPr>
        <w:t xml:space="preserve"> valida la domanda inviata da un indirizzo di posta elettronica non cer</w:t>
      </w:r>
      <w:r w:rsidR="00766F92">
        <w:rPr>
          <w:rFonts w:ascii="Arial" w:hAnsi="Arial" w:cs="Arial"/>
          <w:sz w:val="24"/>
          <w:szCs w:val="24"/>
        </w:rPr>
        <w:t xml:space="preserve">tificata. </w:t>
      </w:r>
      <w:r w:rsidR="00766F92" w:rsidRPr="002A2163">
        <w:rPr>
          <w:rFonts w:ascii="Arial" w:hAnsi="Arial" w:cs="Arial"/>
          <w:sz w:val="24"/>
          <w:szCs w:val="24"/>
        </w:rPr>
        <w:t xml:space="preserve">Al messaggio di posta certificata </w:t>
      </w:r>
      <w:r w:rsidR="00766F92" w:rsidRPr="00124889">
        <w:rPr>
          <w:rFonts w:ascii="Arial" w:hAnsi="Arial" w:cs="Arial"/>
          <w:sz w:val="24"/>
          <w:szCs w:val="24"/>
        </w:rPr>
        <w:t>devono essere allegati la domanda debitamente sottoscritta comprensiva del curriculum vitae e copia di un documento di identità valido in formato pdf</w:t>
      </w:r>
      <w:r>
        <w:rPr>
          <w:rFonts w:ascii="Arial" w:hAnsi="Arial" w:cs="Arial"/>
          <w:bCs/>
          <w:sz w:val="24"/>
          <w:szCs w:val="24"/>
          <w:lang w:eastAsia="it-IT"/>
        </w:rPr>
        <w:t>.</w:t>
      </w:r>
    </w:p>
    <w:p w:rsidR="00124889" w:rsidRPr="00533B90" w:rsidRDefault="00124889" w:rsidP="00124889">
      <w:pPr>
        <w:pStyle w:val="Paragrafoelenco"/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AE2223">
        <w:rPr>
          <w:rFonts w:ascii="Arial" w:eastAsia="Times New Roman" w:hAnsi="Arial" w:cs="Arial"/>
          <w:bCs/>
          <w:sz w:val="24"/>
          <w:szCs w:val="24"/>
          <w:lang w:eastAsia="it-IT"/>
        </w:rPr>
        <w:t>Si precisa che la validità della trasmissione del messaggio di posta elettronica certificata è attestata rispettivamente dalla ricevuta di accettazione e dalla ricevuta di avvenuta consegna fornite dal gestore di posta elettronica ai sensi dell'art. 6 del decreto del Presidente della Repubblica 11 febbraio 2005, n. 68.</w:t>
      </w:r>
      <w:r w:rsidRPr="00533B9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</w:p>
    <w:p w:rsidR="00124889" w:rsidRPr="00124889" w:rsidRDefault="00124889" w:rsidP="00766F92">
      <w:pPr>
        <w:pStyle w:val="Paragrafoelenco"/>
        <w:spacing w:after="0" w:line="240" w:lineRule="auto"/>
        <w:ind w:left="142"/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:rsidR="00766F92" w:rsidRDefault="00766F92" w:rsidP="00766F92">
      <w:pPr>
        <w:spacing w:after="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  <w:lang w:eastAsia="it-IT"/>
        </w:rPr>
      </w:pPr>
      <w:r w:rsidRPr="00124889">
        <w:rPr>
          <w:rFonts w:ascii="Arial" w:hAnsi="Arial" w:cs="Arial"/>
          <w:bCs/>
          <w:sz w:val="24"/>
          <w:szCs w:val="24"/>
          <w:lang w:eastAsia="it-IT"/>
        </w:rPr>
        <w:t xml:space="preserve">- </w:t>
      </w:r>
      <w:r w:rsidR="00A21B1F" w:rsidRPr="00A21B1F">
        <w:rPr>
          <w:rFonts w:ascii="Arial" w:hAnsi="Arial" w:cs="Arial"/>
          <w:b/>
          <w:bCs/>
          <w:sz w:val="24"/>
          <w:szCs w:val="24"/>
          <w:lang w:eastAsia="it-IT"/>
        </w:rPr>
        <w:t>a</w:t>
      </w:r>
      <w:r w:rsidR="00124889" w:rsidRPr="00A21B1F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124889" w:rsidRPr="00124889">
        <w:rPr>
          <w:rFonts w:ascii="Arial" w:hAnsi="Arial" w:cs="Arial"/>
          <w:b/>
          <w:bCs/>
          <w:sz w:val="24"/>
          <w:szCs w:val="24"/>
          <w:lang w:eastAsia="it-IT"/>
        </w:rPr>
        <w:t>mezzo</w:t>
      </w:r>
      <w:r w:rsidR="00A21B1F">
        <w:rPr>
          <w:rFonts w:ascii="Arial" w:hAnsi="Arial" w:cs="Arial"/>
          <w:b/>
          <w:bCs/>
          <w:sz w:val="24"/>
          <w:szCs w:val="24"/>
          <w:lang w:eastAsia="it-IT"/>
        </w:rPr>
        <w:t xml:space="preserve"> di</w:t>
      </w:r>
      <w:r w:rsidR="00124889" w:rsidRPr="00124889">
        <w:rPr>
          <w:rFonts w:ascii="Arial" w:hAnsi="Arial" w:cs="Arial"/>
          <w:b/>
          <w:bCs/>
          <w:sz w:val="24"/>
          <w:szCs w:val="24"/>
          <w:lang w:eastAsia="it-IT"/>
        </w:rPr>
        <w:t xml:space="preserve"> consegna a mano </w:t>
      </w:r>
      <w:r w:rsidR="00124889" w:rsidRPr="00124889">
        <w:rPr>
          <w:rFonts w:ascii="Arial" w:hAnsi="Arial" w:cs="Arial"/>
          <w:bCs/>
          <w:sz w:val="24"/>
          <w:szCs w:val="24"/>
          <w:lang w:eastAsia="it-IT"/>
        </w:rPr>
        <w:t>presso la Segreteria del Servizio Risorse Umane, Organizzati</w:t>
      </w:r>
      <w:r w:rsidR="00A21B1F">
        <w:rPr>
          <w:rFonts w:ascii="Arial" w:hAnsi="Arial" w:cs="Arial"/>
          <w:bCs/>
          <w:sz w:val="24"/>
          <w:szCs w:val="24"/>
          <w:lang w:eastAsia="it-IT"/>
        </w:rPr>
        <w:t>v</w:t>
      </w:r>
      <w:r w:rsidR="00124889" w:rsidRPr="00124889">
        <w:rPr>
          <w:rFonts w:ascii="Arial" w:hAnsi="Arial" w:cs="Arial"/>
          <w:bCs/>
          <w:sz w:val="24"/>
          <w:szCs w:val="24"/>
          <w:lang w:eastAsia="it-IT"/>
        </w:rPr>
        <w:t>e e Strumentali,</w:t>
      </w:r>
      <w:r w:rsidRPr="00124889">
        <w:rPr>
          <w:rFonts w:ascii="Arial" w:hAnsi="Arial" w:cs="Arial"/>
          <w:bCs/>
          <w:sz w:val="24"/>
          <w:szCs w:val="24"/>
          <w:lang w:eastAsia="it-IT"/>
        </w:rPr>
        <w:t xml:space="preserve"> Via Gentile Da</w:t>
      </w:r>
      <w:r w:rsidR="00124889">
        <w:rPr>
          <w:rFonts w:ascii="Arial" w:hAnsi="Arial" w:cs="Arial"/>
          <w:bCs/>
          <w:sz w:val="24"/>
          <w:szCs w:val="24"/>
          <w:lang w:eastAsia="it-IT"/>
        </w:rPr>
        <w:t xml:space="preserve"> Fabriano n. 2/4 - 60125 Ancona – con apposizione del timbro della data e orario di consegna. </w:t>
      </w:r>
    </w:p>
    <w:p w:rsidR="00124889" w:rsidRDefault="00124889" w:rsidP="00766F92">
      <w:pPr>
        <w:spacing w:after="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:rsidR="00124889" w:rsidRDefault="00766F92" w:rsidP="00766F9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entrambi i casi andrà indicata obbligatoriamente sulla busta o all’oggetto, in caso di pec, la seguente dici</w:t>
      </w:r>
      <w:r w:rsidRPr="002A2163">
        <w:rPr>
          <w:rFonts w:ascii="Arial" w:hAnsi="Arial" w:cs="Arial"/>
          <w:sz w:val="24"/>
          <w:szCs w:val="24"/>
        </w:rPr>
        <w:t xml:space="preserve">tura: </w:t>
      </w:r>
    </w:p>
    <w:p w:rsidR="00124889" w:rsidRDefault="00766F92" w:rsidP="00766F9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83334">
        <w:rPr>
          <w:rFonts w:ascii="Arial" w:hAnsi="Arial" w:cs="Arial"/>
          <w:b/>
          <w:i/>
          <w:iCs/>
          <w:sz w:val="24"/>
          <w:szCs w:val="24"/>
        </w:rPr>
        <w:t>Istanza per il conferim</w:t>
      </w:r>
      <w:r w:rsidR="009E1BC4" w:rsidRPr="00083334">
        <w:rPr>
          <w:rFonts w:ascii="Arial" w:hAnsi="Arial" w:cs="Arial"/>
          <w:b/>
          <w:i/>
          <w:iCs/>
          <w:sz w:val="24"/>
          <w:szCs w:val="24"/>
        </w:rPr>
        <w:t xml:space="preserve">ento dell’incarico di </w:t>
      </w:r>
      <w:r w:rsidR="001C3AE9" w:rsidRPr="00083334">
        <w:rPr>
          <w:rFonts w:ascii="Arial" w:hAnsi="Arial" w:cs="Arial"/>
          <w:b/>
          <w:i/>
          <w:iCs/>
          <w:sz w:val="24"/>
          <w:szCs w:val="24"/>
        </w:rPr>
        <w:t>Direttore Generale dell’ASSAM</w:t>
      </w:r>
      <w:r w:rsidRPr="00083334">
        <w:rPr>
          <w:rFonts w:ascii="Arial" w:hAnsi="Arial" w:cs="Arial"/>
          <w:b/>
          <w:sz w:val="24"/>
          <w:szCs w:val="24"/>
        </w:rPr>
        <w:t>.</w:t>
      </w:r>
      <w:r w:rsidRPr="002A2163">
        <w:rPr>
          <w:rFonts w:ascii="Arial" w:hAnsi="Arial" w:cs="Arial"/>
          <w:sz w:val="24"/>
          <w:szCs w:val="24"/>
        </w:rPr>
        <w:t xml:space="preserve"> </w:t>
      </w:r>
    </w:p>
    <w:p w:rsidR="00766F92" w:rsidRPr="002A2163" w:rsidRDefault="00766F92" w:rsidP="00766F9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A2163">
        <w:rPr>
          <w:rFonts w:ascii="Arial" w:hAnsi="Arial" w:cs="Arial"/>
          <w:sz w:val="24"/>
          <w:szCs w:val="24"/>
        </w:rPr>
        <w:t>In ipotesi di trasmissione tramite PEC non personale, l’oggetto dovrà contenere altresì il nome del candidato.</w:t>
      </w:r>
    </w:p>
    <w:p w:rsidR="00766F92" w:rsidRDefault="00766F92" w:rsidP="00766F92">
      <w:pPr>
        <w:tabs>
          <w:tab w:val="left" w:pos="0"/>
        </w:tabs>
        <w:spacing w:after="0" w:line="240" w:lineRule="auto"/>
        <w:ind w:right="4677"/>
        <w:jc w:val="center"/>
        <w:rPr>
          <w:rFonts w:ascii="Arial" w:hAnsi="Arial" w:cs="Arial"/>
          <w:sz w:val="24"/>
          <w:szCs w:val="24"/>
        </w:rPr>
      </w:pPr>
    </w:p>
    <w:p w:rsidR="00766F92" w:rsidRPr="00D20A1E" w:rsidRDefault="00766F92" w:rsidP="00766F92">
      <w:pPr>
        <w:spacing w:after="0" w:line="240" w:lineRule="auto"/>
        <w:ind w:firstLine="63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20A1E">
        <w:rPr>
          <w:rFonts w:ascii="Arial" w:hAnsi="Arial" w:cs="Arial"/>
          <w:sz w:val="24"/>
          <w:szCs w:val="24"/>
        </w:rPr>
        <w:t>l Segretario generale</w:t>
      </w:r>
    </w:p>
    <w:p w:rsidR="000664CD" w:rsidRDefault="000664CD"/>
    <w:sectPr w:rsidR="00066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4A4"/>
    <w:multiLevelType w:val="hybridMultilevel"/>
    <w:tmpl w:val="6D04D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1B6C"/>
    <w:multiLevelType w:val="hybridMultilevel"/>
    <w:tmpl w:val="C99E62E2"/>
    <w:lvl w:ilvl="0" w:tplc="F5FA06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257"/>
    <w:multiLevelType w:val="hybridMultilevel"/>
    <w:tmpl w:val="A60482FA"/>
    <w:lvl w:ilvl="0" w:tplc="B4EC5D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1C49B9"/>
    <w:multiLevelType w:val="hybridMultilevel"/>
    <w:tmpl w:val="3C8E946A"/>
    <w:lvl w:ilvl="0" w:tplc="E3E0B2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C0495"/>
    <w:multiLevelType w:val="hybridMultilevel"/>
    <w:tmpl w:val="9FF04630"/>
    <w:lvl w:ilvl="0" w:tplc="832EF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64D5C"/>
    <w:multiLevelType w:val="hybridMultilevel"/>
    <w:tmpl w:val="E9504AE4"/>
    <w:lvl w:ilvl="0" w:tplc="B4EC5D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6C79"/>
    <w:multiLevelType w:val="hybridMultilevel"/>
    <w:tmpl w:val="649C2A9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D66BE2"/>
    <w:multiLevelType w:val="hybridMultilevel"/>
    <w:tmpl w:val="7C44A7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8C6F7D"/>
    <w:multiLevelType w:val="hybridMultilevel"/>
    <w:tmpl w:val="BB184136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92"/>
    <w:rsid w:val="00034EC6"/>
    <w:rsid w:val="000664CD"/>
    <w:rsid w:val="00067F46"/>
    <w:rsid w:val="00083334"/>
    <w:rsid w:val="000E556D"/>
    <w:rsid w:val="00102DA6"/>
    <w:rsid w:val="00124889"/>
    <w:rsid w:val="001A0EEE"/>
    <w:rsid w:val="001C1A4A"/>
    <w:rsid w:val="001C3AE9"/>
    <w:rsid w:val="001E7DC3"/>
    <w:rsid w:val="001F5550"/>
    <w:rsid w:val="002056DF"/>
    <w:rsid w:val="00237114"/>
    <w:rsid w:val="002915D6"/>
    <w:rsid w:val="002D5079"/>
    <w:rsid w:val="003B1DB1"/>
    <w:rsid w:val="003F4151"/>
    <w:rsid w:val="0040122E"/>
    <w:rsid w:val="00413377"/>
    <w:rsid w:val="004B3509"/>
    <w:rsid w:val="00514D66"/>
    <w:rsid w:val="00547B70"/>
    <w:rsid w:val="00570760"/>
    <w:rsid w:val="00570AD4"/>
    <w:rsid w:val="005B7398"/>
    <w:rsid w:val="00612E57"/>
    <w:rsid w:val="006C3FD5"/>
    <w:rsid w:val="006C43A0"/>
    <w:rsid w:val="006C67DF"/>
    <w:rsid w:val="00711FF4"/>
    <w:rsid w:val="00766719"/>
    <w:rsid w:val="00766F92"/>
    <w:rsid w:val="00791F01"/>
    <w:rsid w:val="0087133B"/>
    <w:rsid w:val="00930568"/>
    <w:rsid w:val="00933B73"/>
    <w:rsid w:val="009619D8"/>
    <w:rsid w:val="00990EA2"/>
    <w:rsid w:val="009A0FBE"/>
    <w:rsid w:val="009E1BC4"/>
    <w:rsid w:val="00A21B1F"/>
    <w:rsid w:val="00AF1F84"/>
    <w:rsid w:val="00B3254F"/>
    <w:rsid w:val="00E433D1"/>
    <w:rsid w:val="00E82706"/>
    <w:rsid w:val="00EB70AA"/>
    <w:rsid w:val="00F24563"/>
    <w:rsid w:val="00F53E7F"/>
    <w:rsid w:val="00F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18A"/>
  <w15:docId w15:val="{EF92D70F-6000-423E-BB96-A1457718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F92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9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66F92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66F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6F9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50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Renzi</dc:creator>
  <cp:lastModifiedBy>Piergiuseppe Mariotti</cp:lastModifiedBy>
  <cp:revision>2</cp:revision>
  <cp:lastPrinted>2019-07-16T10:46:00Z</cp:lastPrinted>
  <dcterms:created xsi:type="dcterms:W3CDTF">2019-07-16T11:40:00Z</dcterms:created>
  <dcterms:modified xsi:type="dcterms:W3CDTF">2019-07-16T11:40:00Z</dcterms:modified>
</cp:coreProperties>
</file>